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5316" w14:textId="558228AB" w:rsidR="00CC0E97" w:rsidRPr="00F72B1E" w:rsidRDefault="00CC0E97">
      <w:pPr>
        <w:rPr>
          <w:sz w:val="28"/>
          <w:szCs w:val="28"/>
        </w:rPr>
      </w:pPr>
      <w:r w:rsidRPr="00F72B1E">
        <w:rPr>
          <w:sz w:val="28"/>
          <w:szCs w:val="28"/>
        </w:rPr>
        <w:t xml:space="preserve"> NRS </w:t>
      </w:r>
      <w:r w:rsidR="00F72B1E" w:rsidRPr="00F72B1E">
        <w:rPr>
          <w:sz w:val="28"/>
          <w:szCs w:val="28"/>
        </w:rPr>
        <w:t>350.0155 Commission</w:t>
      </w:r>
      <w:r w:rsidRPr="00F72B1E">
        <w:rPr>
          <w:sz w:val="28"/>
          <w:szCs w:val="28"/>
        </w:rPr>
        <w:t xml:space="preserve"> to specify percentage of limitation on total ad valorem tax levy and establish priorities among essential and nonessential facilities and services for purposes of NRS 350.015.  At the annual meeting in August required by NRS 350.012, the commission shall:</w:t>
      </w:r>
    </w:p>
    <w:p w14:paraId="3B7A6C27" w14:textId="77777777" w:rsidR="00CC0E97" w:rsidRPr="00F72B1E" w:rsidRDefault="00CC0E97">
      <w:pPr>
        <w:rPr>
          <w:sz w:val="28"/>
          <w:szCs w:val="28"/>
        </w:rPr>
      </w:pPr>
      <w:r w:rsidRPr="00F72B1E">
        <w:rPr>
          <w:sz w:val="28"/>
          <w:szCs w:val="28"/>
        </w:rPr>
        <w:t xml:space="preserve">      1.  Specify a percentage, which must not be less than 75 percent, for the purposes of paragraph (d) of subsection 1 of NRS 350.015; and</w:t>
      </w:r>
    </w:p>
    <w:p w14:paraId="6293E311" w14:textId="77777777" w:rsidR="00CC0E97" w:rsidRPr="00F72B1E" w:rsidRDefault="00CC0E97">
      <w:pPr>
        <w:rPr>
          <w:sz w:val="28"/>
          <w:szCs w:val="28"/>
        </w:rPr>
      </w:pPr>
      <w:r w:rsidRPr="00F72B1E">
        <w:rPr>
          <w:sz w:val="28"/>
          <w:szCs w:val="28"/>
        </w:rPr>
        <w:t xml:space="preserve">      2.  Establish priorities among essential and nonessential facilities and services for the purposes of paragraph (d) of subsection 1 of NRS 350.015. Facilities and services relating to public safety, education and health must be considered essential facilities and services, and all other facilities and services must be considered nonessential facilities and services.</w:t>
      </w:r>
    </w:p>
    <w:p w14:paraId="5E7AE747" w14:textId="0ADB4FE5" w:rsidR="00CC0E97" w:rsidRPr="00F72B1E" w:rsidRDefault="00CC0E97">
      <w:pPr>
        <w:rPr>
          <w:sz w:val="28"/>
          <w:szCs w:val="28"/>
        </w:rPr>
      </w:pPr>
      <w:r w:rsidRPr="00F72B1E">
        <w:rPr>
          <w:sz w:val="28"/>
          <w:szCs w:val="28"/>
        </w:rPr>
        <w:t xml:space="preserve">      (Added to NRS by 2001, 878; A 2005, 128)</w:t>
      </w:r>
    </w:p>
    <w:p w14:paraId="1A94B2CD" w14:textId="559C1533" w:rsidR="00F72B1E" w:rsidRPr="00F72B1E" w:rsidRDefault="00F72B1E">
      <w:pPr>
        <w:rPr>
          <w:sz w:val="28"/>
          <w:szCs w:val="28"/>
        </w:rPr>
      </w:pPr>
    </w:p>
    <w:p w14:paraId="5FE61E3E" w14:textId="1A230CC3" w:rsidR="00F72B1E" w:rsidRPr="00F72B1E" w:rsidRDefault="00F72B1E">
      <w:pPr>
        <w:rPr>
          <w:sz w:val="28"/>
          <w:szCs w:val="28"/>
        </w:rPr>
      </w:pPr>
    </w:p>
    <w:p w14:paraId="4DAD5F51" w14:textId="64BDBEFF" w:rsidR="00F72B1E" w:rsidRPr="00F72B1E" w:rsidRDefault="00F72B1E">
      <w:pPr>
        <w:rPr>
          <w:sz w:val="28"/>
          <w:szCs w:val="28"/>
        </w:rPr>
      </w:pPr>
      <w:r w:rsidRPr="00F72B1E">
        <w:rPr>
          <w:sz w:val="28"/>
          <w:szCs w:val="28"/>
        </w:rPr>
        <w:t>In addition, per Sheri Russell, “The limit has historically been 10% and priorities have historically been Public Safety, Education, and Health in accordance with NRS 350.0155</w:t>
      </w:r>
      <w:r>
        <w:rPr>
          <w:sz w:val="28"/>
          <w:szCs w:val="28"/>
        </w:rPr>
        <w:t>”.</w:t>
      </w:r>
      <w:bookmarkStart w:id="0" w:name="_GoBack"/>
      <w:bookmarkEnd w:id="0"/>
    </w:p>
    <w:p w14:paraId="54D6FAD2" w14:textId="5661380F" w:rsidR="00F72B1E" w:rsidRPr="00F72B1E" w:rsidRDefault="00F72B1E">
      <w:pPr>
        <w:rPr>
          <w:sz w:val="28"/>
          <w:szCs w:val="28"/>
        </w:rPr>
      </w:pPr>
    </w:p>
    <w:p w14:paraId="6AB07542" w14:textId="0E8F4EB4" w:rsidR="00F72B1E" w:rsidRPr="00F72B1E" w:rsidRDefault="00F72B1E">
      <w:pPr>
        <w:rPr>
          <w:sz w:val="28"/>
          <w:szCs w:val="28"/>
        </w:rPr>
      </w:pPr>
    </w:p>
    <w:p w14:paraId="2ACB0E2F" w14:textId="77777777" w:rsidR="00F72B1E" w:rsidRPr="00F72B1E" w:rsidRDefault="00F72B1E">
      <w:pPr>
        <w:rPr>
          <w:sz w:val="28"/>
          <w:szCs w:val="28"/>
        </w:rPr>
      </w:pPr>
    </w:p>
    <w:sectPr w:rsidR="00F72B1E" w:rsidRPr="00F72B1E" w:rsidSect="00CC0E9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97"/>
    <w:rsid w:val="00CC0E97"/>
    <w:rsid w:val="00F7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2B409"/>
  <w14:defaultImageDpi w14:val="0"/>
  <w15:docId w15:val="{A7736A08-052D-463C-8FDC-B7C7901E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Eggert</dc:creator>
  <cp:keywords/>
  <dc:description/>
  <cp:lastModifiedBy>Cheryl Eggert</cp:lastModifiedBy>
  <cp:revision>2</cp:revision>
  <dcterms:created xsi:type="dcterms:W3CDTF">2020-08-04T15:40:00Z</dcterms:created>
  <dcterms:modified xsi:type="dcterms:W3CDTF">2020-08-04T15:40:00Z</dcterms:modified>
</cp:coreProperties>
</file>